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DDF0" w14:textId="77777777" w:rsidR="00B83C42" w:rsidRDefault="529C4E23" w:rsidP="00C11359">
      <w:pPr>
        <w:jc w:val="center"/>
        <w:rPr>
          <w:rFonts w:ascii="Lidl Font Pro" w:hAnsi="Lidl Font Pro"/>
          <w:b/>
          <w:bCs/>
          <w:color w:val="0050AA"/>
          <w:sz w:val="32"/>
          <w:szCs w:val="32"/>
        </w:rPr>
      </w:pPr>
      <w:r w:rsidRPr="0AF276A8">
        <w:rPr>
          <w:rFonts w:ascii="Lidl Font Pro" w:hAnsi="Lidl Font Pro"/>
          <w:b/>
          <w:bCs/>
          <w:color w:val="0050AA"/>
          <w:sz w:val="32"/>
          <w:szCs w:val="32"/>
        </w:rPr>
        <w:t xml:space="preserve">Kupujesz w Lidl Polska? </w:t>
      </w:r>
      <w:r w:rsidR="4FEC3078" w:rsidRPr="0AF276A8">
        <w:rPr>
          <w:rFonts w:ascii="Lidl Font Pro" w:hAnsi="Lidl Font Pro"/>
          <w:b/>
          <w:bCs/>
          <w:color w:val="0050AA"/>
          <w:sz w:val="32"/>
          <w:szCs w:val="32"/>
        </w:rPr>
        <w:t xml:space="preserve"> </w:t>
      </w:r>
    </w:p>
    <w:p w14:paraId="0A047B74" w14:textId="4F7CEE2C" w:rsidR="002F7A7B" w:rsidRPr="00FC299E" w:rsidRDefault="4FEC3078" w:rsidP="00C11359">
      <w:pPr>
        <w:jc w:val="center"/>
        <w:rPr>
          <w:rFonts w:ascii="Lidl Font Pro" w:hAnsi="Lidl Font Pro"/>
          <w:b/>
          <w:bCs/>
          <w:color w:val="0050AA"/>
          <w:sz w:val="32"/>
          <w:szCs w:val="32"/>
        </w:rPr>
      </w:pPr>
      <w:r w:rsidRPr="15E7217D">
        <w:rPr>
          <w:rFonts w:ascii="Lidl Font Pro" w:hAnsi="Lidl Font Pro"/>
          <w:b/>
          <w:bCs/>
          <w:color w:val="0050AA"/>
          <w:sz w:val="32"/>
          <w:szCs w:val="32"/>
        </w:rPr>
        <w:t>Wciąż masz szansę, aby wesprzeć cel tegorocznego Finału WOŚP</w:t>
      </w:r>
    </w:p>
    <w:p w14:paraId="314439FF" w14:textId="4A94799C" w:rsidR="00571540" w:rsidRDefault="00336275" w:rsidP="00244867">
      <w:pPr>
        <w:jc w:val="both"/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32. </w:t>
      </w:r>
      <w:r w:rsidR="0CCD3346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>Finał Wielkiej Orkiestry Świątecznej Pomocy (WOŚP) odbędzie się już</w:t>
      </w:r>
      <w:r w:rsidR="1C5E4412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</w:t>
      </w:r>
      <w:r w:rsidR="0CCD3346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28 stycznia. </w:t>
      </w:r>
      <w:r w:rsidR="703A5B1B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>W ramach trwając</w:t>
      </w:r>
      <w:r>
        <w:rPr>
          <w:rFonts w:ascii="Lidl Font Pro" w:hAnsi="Lidl Font Pro"/>
          <w:b/>
          <w:bCs/>
          <w:color w:val="000000" w:themeColor="text1"/>
          <w:sz w:val="24"/>
          <w:szCs w:val="24"/>
        </w:rPr>
        <w:t>ego już</w:t>
      </w:r>
      <w:r w:rsidR="703A5B1B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15 lat </w:t>
      </w:r>
      <w:r>
        <w:rPr>
          <w:rFonts w:ascii="Lidl Font Pro" w:hAnsi="Lidl Font Pro"/>
          <w:b/>
          <w:bCs/>
          <w:color w:val="000000" w:themeColor="text1"/>
          <w:sz w:val="24"/>
          <w:szCs w:val="24"/>
        </w:rPr>
        <w:t>wsparcia dla Orkiestry,</w:t>
      </w:r>
      <w:r w:rsidR="703A5B1B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Lidl Polska wprowadził do swojej oferty wiele wyjątkowych gadżetów z logotypem 32. Finału WOŚP</w:t>
      </w:r>
      <w:r w:rsidR="40854AF1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. Za pośrednictwem sieci można również przekazywać donacje w formie elektronicznej lub </w:t>
      </w:r>
      <w:r w:rsidR="3B640DDD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brać udział </w:t>
      </w:r>
      <w:r w:rsidR="40854AF1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>w aukcj</w:t>
      </w:r>
      <w:r w:rsidR="59628DDD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ach </w:t>
      </w:r>
      <w:r w:rsidR="40854AF1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>na Allegro.</w:t>
      </w:r>
      <w:r w:rsidR="0169DE90" w:rsidRPr="008F5D59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Zysk ze sprzedaży produktów</w:t>
      </w:r>
      <w:r w:rsidR="5DA1D23E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 oraz </w:t>
      </w:r>
      <w:r w:rsidR="3E248A2E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innych</w:t>
      </w:r>
      <w:r w:rsidR="5DA1D23E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 form wsparcia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A3D77C7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zostanie przeznaczony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1BCFD51C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na 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cel </w:t>
      </w:r>
      <w:r w:rsidR="5D207ECA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tegoroczne</w:t>
      </w:r>
      <w:r w:rsidR="63A2A5BD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j zbiórki</w:t>
      </w:r>
      <w:r w:rsidR="021B1F5E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, którym jest 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zakup urządzeń dla oddziałów pulmonologicznych dla dzieci i dorosłych. To już ostatni</w:t>
      </w:r>
      <w:r w:rsidR="76DDEA48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e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76DDEA48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 xml:space="preserve">dni </w:t>
      </w:r>
      <w:r w:rsidR="20ED78E6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na skorzystanie z tej wyjątkowej oferty</w:t>
      </w:r>
      <w:r w:rsidR="76DDEA48" w:rsidRPr="008F5D59">
        <w:rPr>
          <w:rStyle w:val="normaltextrun"/>
          <w:rFonts w:ascii="Lidl Font Pro" w:hAnsi="Lidl Font Pro"/>
          <w:b/>
          <w:bCs/>
          <w:color w:val="000000"/>
          <w:sz w:val="24"/>
          <w:szCs w:val="24"/>
          <w:shd w:val="clear" w:color="auto" w:fill="FFFFFF"/>
        </w:rPr>
        <w:t>!</w:t>
      </w:r>
    </w:p>
    <w:p w14:paraId="1F3800D2" w14:textId="6328E217" w:rsidR="00C94930" w:rsidRDefault="00793184" w:rsidP="00244867">
      <w:pPr>
        <w:jc w:val="both"/>
        <w:rPr>
          <w:rFonts w:ascii="Lidl Font Pro" w:hAnsi="Lidl Font Pro"/>
          <w:color w:val="000000" w:themeColor="text1"/>
          <w:sz w:val="24"/>
          <w:szCs w:val="24"/>
        </w:rPr>
      </w:pPr>
      <w:r w:rsidRPr="74B4B364">
        <w:rPr>
          <w:rFonts w:ascii="Lidl Font Pro" w:hAnsi="Lidl Font Pro"/>
          <w:color w:val="000000" w:themeColor="text1"/>
          <w:sz w:val="24"/>
          <w:szCs w:val="24"/>
        </w:rPr>
        <w:t>W styczniu,</w:t>
      </w:r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 xml:space="preserve"> do oferty produktowej związanej z </w:t>
      </w:r>
      <w:r w:rsidR="00450D6E" w:rsidRPr="74B4B364">
        <w:rPr>
          <w:rFonts w:ascii="Lidl Font Pro" w:hAnsi="Lidl Font Pro"/>
          <w:color w:val="000000" w:themeColor="text1"/>
          <w:sz w:val="24"/>
          <w:szCs w:val="24"/>
        </w:rPr>
        <w:t>Finałem Wielkiej Orkiestry</w:t>
      </w:r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 xml:space="preserve"> Świątecznej Pomocy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>,</w:t>
      </w:r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 xml:space="preserve"> dołączyły smaczne i pożywne </w:t>
      </w:r>
      <w:proofErr w:type="spellStart"/>
      <w:r w:rsidR="00415232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musli</w:t>
      </w:r>
      <w:proofErr w:type="spellEnd"/>
      <w:r w:rsidR="00415232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One Day </w:t>
      </w:r>
      <w:proofErr w:type="spellStart"/>
      <w:r w:rsidR="00415232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More</w:t>
      </w:r>
      <w:proofErr w:type="spellEnd"/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 xml:space="preserve"> (15,99 zł/400 g/1 opak.), które możemy kupić w trzech smakach: mieszankę truskawek, czekolady mlecznej i czerwonej porzeczki, </w:t>
      </w:r>
      <w:proofErr w:type="spellStart"/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>musli</w:t>
      </w:r>
      <w:proofErr w:type="spellEnd"/>
      <w:r w:rsidR="00415232" w:rsidRPr="74B4B364">
        <w:rPr>
          <w:rFonts w:ascii="Lidl Font Pro" w:hAnsi="Lidl Font Pro"/>
          <w:color w:val="000000" w:themeColor="text1"/>
          <w:sz w:val="24"/>
          <w:szCs w:val="24"/>
        </w:rPr>
        <w:t xml:space="preserve"> proteinowe z chrupkami grochowymi, orzeszkami ziemnymi i bananami oraz odpornościowe z truskawkami i czarnymi porzeczkami. </w:t>
      </w:r>
      <w:r w:rsidR="00C94930" w:rsidRPr="74B4B364">
        <w:rPr>
          <w:rFonts w:ascii="Lidl Font Pro" w:hAnsi="Lidl Font Pro"/>
          <w:color w:val="000000" w:themeColor="text1"/>
          <w:sz w:val="24"/>
          <w:szCs w:val="24"/>
        </w:rPr>
        <w:t xml:space="preserve">Dzięki kolorowej szacie graficznej z logo 32. Finału WOŚP, łatwo je odnaleźć na sklepowych półkach </w:t>
      </w:r>
      <w:r w:rsidR="5395F91F" w:rsidRPr="74B4B364">
        <w:rPr>
          <w:rFonts w:ascii="Lidl Font Pro" w:hAnsi="Lidl Font Pro"/>
          <w:color w:val="000000" w:themeColor="text1"/>
          <w:sz w:val="24"/>
          <w:szCs w:val="24"/>
        </w:rPr>
        <w:t xml:space="preserve">w </w:t>
      </w:r>
      <w:r w:rsidR="00C94930" w:rsidRPr="74B4B364">
        <w:rPr>
          <w:rFonts w:ascii="Lidl Font Pro" w:hAnsi="Lidl Font Pro"/>
          <w:color w:val="000000" w:themeColor="text1"/>
          <w:sz w:val="24"/>
          <w:szCs w:val="24"/>
        </w:rPr>
        <w:t>Lidl Polska.</w:t>
      </w:r>
    </w:p>
    <w:p w14:paraId="43939641" w14:textId="0741B3E2" w:rsidR="00E771D8" w:rsidRDefault="00E771D8" w:rsidP="00244867">
      <w:pPr>
        <w:jc w:val="both"/>
        <w:rPr>
          <w:rFonts w:ascii="Lidl Font Pro" w:hAnsi="Lidl Font Pro"/>
          <w:color w:val="000000" w:themeColor="text1"/>
          <w:sz w:val="24"/>
          <w:szCs w:val="24"/>
        </w:rPr>
      </w:pP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Dla najmłodszych entuzjastów WOŚP, sieć przygotowała wyjątkową ofertę, która obejmuje edukacyjne </w:t>
      </w: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puzzle </w:t>
      </w:r>
      <w:proofErr w:type="spellStart"/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Czuczu</w:t>
      </w:r>
      <w:proofErr w:type="spellEnd"/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(15,99 zł/zestaw), </w:t>
      </w: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ekologiczne gry </w:t>
      </w:r>
      <w:proofErr w:type="spellStart"/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Muduko</w:t>
      </w:r>
      <w:proofErr w:type="spellEnd"/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(22,99 zł/zestaw),</w:t>
      </w:r>
      <w:r w:rsidR="00D67BBD" w:rsidRPr="74B4B364">
        <w:rPr>
          <w:rFonts w:ascii="Lidl Font Pro" w:hAnsi="Lidl Font Pro"/>
          <w:color w:val="000000" w:themeColor="text1"/>
          <w:sz w:val="24"/>
          <w:szCs w:val="24"/>
        </w:rPr>
        <w:t xml:space="preserve"> </w:t>
      </w:r>
      <w:proofErr w:type="spellStart"/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eko</w:t>
      </w:r>
      <w:proofErr w:type="spellEnd"/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-klocki Małych Geniuszy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(16,99 zł/zestaw)</w:t>
      </w:r>
      <w:r w:rsidR="00DF3816" w:rsidRPr="74B4B364">
        <w:rPr>
          <w:rFonts w:ascii="Lidl Font Pro" w:hAnsi="Lidl Font Pro"/>
          <w:color w:val="000000" w:themeColor="text1"/>
          <w:sz w:val="24"/>
          <w:szCs w:val="24"/>
        </w:rPr>
        <w:t xml:space="preserve"> oraz </w:t>
      </w:r>
      <w:r w:rsidR="00DF3816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kolorowanki z naklejkami</w:t>
      </w:r>
      <w:r w:rsidR="00DF3816" w:rsidRPr="74B4B364">
        <w:rPr>
          <w:rFonts w:ascii="Lidl Font Pro" w:hAnsi="Lidl Font Pro"/>
          <w:color w:val="000000" w:themeColor="text1"/>
          <w:sz w:val="24"/>
          <w:szCs w:val="24"/>
        </w:rPr>
        <w:t xml:space="preserve"> (7,99 zł/1 szt.)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. </w:t>
      </w:r>
      <w:r w:rsidR="00356C77" w:rsidRPr="74B4B364">
        <w:rPr>
          <w:rFonts w:ascii="Lidl Font Pro" w:hAnsi="Lidl Font Pro"/>
          <w:color w:val="000000" w:themeColor="text1"/>
          <w:sz w:val="24"/>
          <w:szCs w:val="24"/>
        </w:rPr>
        <w:t xml:space="preserve">To 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>oferta</w:t>
      </w:r>
      <w:r w:rsidR="00356C77" w:rsidRPr="74B4B364">
        <w:rPr>
          <w:rFonts w:ascii="Lidl Font Pro" w:hAnsi="Lidl Font Pro"/>
          <w:color w:val="000000" w:themeColor="text1"/>
          <w:sz w:val="24"/>
          <w:szCs w:val="24"/>
        </w:rPr>
        <w:t>, która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nie tylko bawi i rozwija, ale również stanowi doskonałą okazję do przekazywania wartości związanych z aktywnym uczestnictwem w społecznych inicjatywach.</w:t>
      </w:r>
    </w:p>
    <w:p w14:paraId="34A1AC62" w14:textId="6889B84B" w:rsidR="002D679A" w:rsidRDefault="7D183F25" w:rsidP="00244867">
      <w:pPr>
        <w:jc w:val="both"/>
        <w:rPr>
          <w:rFonts w:ascii="Lidl Font Pro" w:hAnsi="Lidl Font Pro"/>
          <w:color w:val="000000" w:themeColor="text1"/>
          <w:sz w:val="24"/>
          <w:szCs w:val="24"/>
        </w:rPr>
      </w:pP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Wśród dostępnych produktów </w:t>
      </w:r>
      <w:r w:rsidR="34953377" w:rsidRPr="74B4B364">
        <w:rPr>
          <w:rFonts w:ascii="Lidl Font Pro" w:hAnsi="Lidl Font Pro"/>
          <w:color w:val="000000" w:themeColor="text1"/>
          <w:sz w:val="24"/>
          <w:szCs w:val="24"/>
        </w:rPr>
        <w:t>znajdziemy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</w:t>
      </w:r>
      <w:r w:rsidR="4FEF48CA" w:rsidRPr="74B4B364">
        <w:rPr>
          <w:rFonts w:ascii="Lidl Font Pro" w:hAnsi="Lidl Font Pro"/>
          <w:color w:val="000000" w:themeColor="text1"/>
          <w:sz w:val="24"/>
          <w:szCs w:val="24"/>
        </w:rPr>
        <w:t xml:space="preserve">również 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stylowe </w:t>
      </w: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koszulki damskie i męskie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(49,99 zł/1 szt.)</w:t>
      </w:r>
      <w:r w:rsidR="00EEDAB7" w:rsidRPr="74B4B364">
        <w:rPr>
          <w:rFonts w:ascii="Lidl Font Pro" w:hAnsi="Lidl Font Pro"/>
          <w:color w:val="000000" w:themeColor="text1"/>
          <w:sz w:val="24"/>
          <w:szCs w:val="24"/>
        </w:rPr>
        <w:t xml:space="preserve">, </w:t>
      </w: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skarpetki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</w:t>
      </w:r>
      <w:r w:rsidR="00EEDAB7" w:rsidRPr="74B4B364">
        <w:rPr>
          <w:rFonts w:ascii="Lidl Font Pro" w:hAnsi="Lidl Font Pro"/>
          <w:color w:val="000000" w:themeColor="text1"/>
          <w:sz w:val="24"/>
          <w:szCs w:val="24"/>
        </w:rPr>
        <w:t>(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>24,99 zł</w:t>
      </w:r>
      <w:r w:rsidR="00EEDAB7" w:rsidRPr="74B4B364">
        <w:rPr>
          <w:rFonts w:ascii="Lidl Font Pro" w:hAnsi="Lidl Font Pro"/>
          <w:color w:val="000000" w:themeColor="text1"/>
          <w:sz w:val="24"/>
          <w:szCs w:val="24"/>
        </w:rPr>
        <w:t>/1 szt.)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 xml:space="preserve"> oraz praktyczne </w:t>
      </w: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materiałowe torby</w:t>
      </w:r>
      <w:r w:rsidR="48D470EE" w:rsidRPr="74B4B364">
        <w:rPr>
          <w:rFonts w:ascii="Lidl Font Pro" w:hAnsi="Lidl Font Pro"/>
          <w:color w:val="000000" w:themeColor="text1"/>
          <w:sz w:val="24"/>
          <w:szCs w:val="24"/>
        </w:rPr>
        <w:t xml:space="preserve"> (</w:t>
      </w:r>
      <w:r w:rsidRPr="74B4B364">
        <w:rPr>
          <w:rFonts w:ascii="Lidl Font Pro" w:hAnsi="Lidl Font Pro"/>
          <w:color w:val="000000" w:themeColor="text1"/>
          <w:sz w:val="24"/>
          <w:szCs w:val="24"/>
        </w:rPr>
        <w:t>32,99 zł</w:t>
      </w:r>
      <w:r w:rsidR="00EEDAB7" w:rsidRPr="74B4B364">
        <w:rPr>
          <w:rFonts w:ascii="Lidl Font Pro" w:hAnsi="Lidl Font Pro"/>
          <w:color w:val="000000" w:themeColor="text1"/>
          <w:sz w:val="24"/>
          <w:szCs w:val="24"/>
        </w:rPr>
        <w:t>/1 szt.</w:t>
      </w:r>
      <w:r w:rsidR="48D470EE" w:rsidRPr="74B4B364">
        <w:rPr>
          <w:rFonts w:ascii="Lidl Font Pro" w:hAnsi="Lidl Font Pro"/>
          <w:color w:val="000000" w:themeColor="text1"/>
          <w:sz w:val="24"/>
          <w:szCs w:val="24"/>
        </w:rPr>
        <w:t>).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 Sieć oferuje także funkcjonalne akcesoria takie jak </w:t>
      </w:r>
      <w:r w:rsidR="2230D7E0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długopisy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 (6,99 zł/1 szt.), </w:t>
      </w:r>
      <w:r w:rsidR="2230D7E0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trójdzielne kalendarze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 na nowy rok (29,99 zł/1 szt.) lub te w </w:t>
      </w:r>
      <w:r w:rsidR="2230D7E0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formie książkowej</w:t>
      </w:r>
      <w:r w:rsidR="08256B11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>(16,99 zł/1 szt.)</w:t>
      </w:r>
      <w:r w:rsidR="2448CBC7" w:rsidRPr="74B4B364">
        <w:rPr>
          <w:rFonts w:ascii="Lidl Font Pro" w:hAnsi="Lidl Font Pro"/>
          <w:color w:val="000000" w:themeColor="text1"/>
          <w:sz w:val="24"/>
          <w:szCs w:val="24"/>
        </w:rPr>
        <w:t xml:space="preserve"> oraz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 urocze </w:t>
      </w:r>
      <w:r w:rsidR="2230D7E0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magnesy na lodówkę</w:t>
      </w:r>
      <w:r w:rsidR="0DBCEE14" w:rsidRPr="74B4B364">
        <w:rPr>
          <w:rFonts w:ascii="Lidl Font Pro" w:hAnsi="Lidl Font Pro"/>
          <w:color w:val="000000" w:themeColor="text1"/>
          <w:sz w:val="24"/>
          <w:szCs w:val="24"/>
        </w:rPr>
        <w:t xml:space="preserve"> (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>14,99 zł</w:t>
      </w:r>
      <w:r w:rsidR="0DBCEE14" w:rsidRPr="74B4B364">
        <w:rPr>
          <w:rFonts w:ascii="Lidl Font Pro" w:hAnsi="Lidl Font Pro"/>
          <w:color w:val="000000" w:themeColor="text1"/>
          <w:sz w:val="24"/>
          <w:szCs w:val="24"/>
        </w:rPr>
        <w:t>/1 szt.)</w:t>
      </w:r>
      <w:r w:rsidR="2448CBC7" w:rsidRPr="74B4B364">
        <w:rPr>
          <w:rFonts w:ascii="Lidl Font Pro" w:hAnsi="Lidl Font Pro"/>
          <w:color w:val="000000" w:themeColor="text1"/>
          <w:sz w:val="24"/>
          <w:szCs w:val="24"/>
        </w:rPr>
        <w:t>. W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szystkie </w:t>
      </w:r>
      <w:r w:rsidR="14B90F84" w:rsidRPr="74B4B364">
        <w:rPr>
          <w:rFonts w:ascii="Lidl Font Pro" w:hAnsi="Lidl Font Pro"/>
          <w:color w:val="000000" w:themeColor="text1"/>
          <w:sz w:val="24"/>
          <w:szCs w:val="24"/>
        </w:rPr>
        <w:t xml:space="preserve">te gadżety są </w:t>
      </w:r>
      <w:r w:rsidR="2230D7E0" w:rsidRPr="74B4B364">
        <w:rPr>
          <w:rFonts w:ascii="Lidl Font Pro" w:hAnsi="Lidl Font Pro"/>
          <w:color w:val="000000" w:themeColor="text1"/>
          <w:sz w:val="24"/>
          <w:szCs w:val="24"/>
        </w:rPr>
        <w:t xml:space="preserve">ozdobione okolicznościowymi grafikami </w:t>
      </w:r>
      <w:r w:rsidR="449DBA29" w:rsidRPr="74B4B364">
        <w:rPr>
          <w:rFonts w:ascii="Lidl Font Pro" w:hAnsi="Lidl Font Pro"/>
          <w:color w:val="000000" w:themeColor="text1"/>
          <w:sz w:val="24"/>
          <w:szCs w:val="24"/>
        </w:rPr>
        <w:t xml:space="preserve">tegorocznego Finału. </w:t>
      </w:r>
      <w:r w:rsidR="31145F1E" w:rsidRPr="74B4B364">
        <w:rPr>
          <w:rFonts w:ascii="Lidl Font Pro" w:hAnsi="Lidl Font Pro"/>
          <w:color w:val="000000" w:themeColor="text1"/>
          <w:sz w:val="24"/>
          <w:szCs w:val="24"/>
        </w:rPr>
        <w:t xml:space="preserve">Dodatkowo, do 28 stycznia </w:t>
      </w:r>
      <w:r w:rsidR="3F687C6E" w:rsidRPr="74B4B364">
        <w:rPr>
          <w:rFonts w:ascii="Lidl Font Pro" w:hAnsi="Lidl Font Pro"/>
          <w:color w:val="000000" w:themeColor="text1"/>
          <w:sz w:val="24"/>
          <w:szCs w:val="24"/>
        </w:rPr>
        <w:t xml:space="preserve">klienci </w:t>
      </w:r>
      <w:r w:rsidR="4433AC27" w:rsidRPr="74B4B364">
        <w:rPr>
          <w:rFonts w:ascii="Lidl Font Pro" w:hAnsi="Lidl Font Pro"/>
          <w:color w:val="000000" w:themeColor="text1"/>
          <w:sz w:val="24"/>
          <w:szCs w:val="24"/>
        </w:rPr>
        <w:t>Lidl Polska</w:t>
      </w:r>
      <w:r w:rsidR="3F687C6E" w:rsidRPr="74B4B364">
        <w:rPr>
          <w:rFonts w:ascii="Lidl Font Pro" w:hAnsi="Lidl Font Pro"/>
          <w:color w:val="000000" w:themeColor="text1"/>
          <w:sz w:val="24"/>
          <w:szCs w:val="24"/>
        </w:rPr>
        <w:t>, przy zakupach za min. 50 złotych, mog</w:t>
      </w:r>
      <w:r w:rsidR="7758BEF7" w:rsidRPr="74B4B364">
        <w:rPr>
          <w:rFonts w:ascii="Lidl Font Pro" w:hAnsi="Lidl Font Pro"/>
          <w:color w:val="000000" w:themeColor="text1"/>
          <w:sz w:val="24"/>
          <w:szCs w:val="24"/>
        </w:rPr>
        <w:t>ą</w:t>
      </w:r>
      <w:r w:rsidR="3F687C6E" w:rsidRPr="74B4B364">
        <w:rPr>
          <w:rFonts w:ascii="Lidl Font Pro" w:hAnsi="Lidl Font Pro"/>
          <w:color w:val="000000" w:themeColor="text1"/>
          <w:sz w:val="24"/>
          <w:szCs w:val="24"/>
        </w:rPr>
        <w:t xml:space="preserve"> zasilić konto </w:t>
      </w:r>
      <w:r w:rsidR="00915FA6" w:rsidRPr="74B4B364">
        <w:rPr>
          <w:rFonts w:ascii="Lidl Font Pro" w:hAnsi="Lidl Font Pro"/>
          <w:color w:val="000000" w:themeColor="text1"/>
          <w:sz w:val="24"/>
          <w:szCs w:val="24"/>
        </w:rPr>
        <w:t xml:space="preserve">32. Finału </w:t>
      </w:r>
      <w:r w:rsidR="3F687C6E" w:rsidRPr="74B4B364">
        <w:rPr>
          <w:rFonts w:ascii="Lidl Font Pro" w:hAnsi="Lidl Font Pro"/>
          <w:color w:val="000000" w:themeColor="text1"/>
          <w:sz w:val="24"/>
          <w:szCs w:val="24"/>
        </w:rPr>
        <w:t>WOŚP za pośrednictwem terminali płatniczych. Po zatwierdzeniu chęci przekazania datku, do wyboru będą cztery kwoty donacji: 5, 10, 20 oraz 32 zł.</w:t>
      </w:r>
    </w:p>
    <w:p w14:paraId="102E28FD" w14:textId="6B689C62" w:rsidR="00F11E21" w:rsidRDefault="009E7194" w:rsidP="00FB4077">
      <w:pPr>
        <w:jc w:val="both"/>
        <w:rPr>
          <w:rFonts w:ascii="Lidl Font Pro" w:hAnsi="Lidl Font Pro"/>
          <w:color w:val="000000" w:themeColor="text1"/>
          <w:sz w:val="24"/>
          <w:szCs w:val="24"/>
        </w:rPr>
      </w:pPr>
      <w:r w:rsidRPr="2373426D">
        <w:rPr>
          <w:rFonts w:ascii="Lidl Font Pro" w:hAnsi="Lidl Font Pro"/>
          <w:color w:val="000000" w:themeColor="text1"/>
          <w:sz w:val="24"/>
          <w:szCs w:val="24"/>
        </w:rPr>
        <w:t xml:space="preserve">Co więcej? </w:t>
      </w:r>
      <w:r w:rsidR="00AB1219" w:rsidRPr="2373426D">
        <w:rPr>
          <w:rFonts w:ascii="Lidl Font Pro" w:hAnsi="Lidl Font Pro"/>
          <w:color w:val="000000" w:themeColor="text1"/>
          <w:sz w:val="24"/>
          <w:szCs w:val="24"/>
        </w:rPr>
        <w:t>Na platformie zakupowej Allegro można wziąć udział</w:t>
      </w:r>
      <w:r w:rsidRPr="2373426D">
        <w:rPr>
          <w:rFonts w:ascii="Lidl Font Pro" w:hAnsi="Lidl Font Pro"/>
          <w:color w:val="000000" w:themeColor="text1"/>
          <w:sz w:val="24"/>
          <w:szCs w:val="24"/>
        </w:rPr>
        <w:t xml:space="preserve"> w </w:t>
      </w:r>
      <w:r w:rsidR="00AB1219" w:rsidRPr="2373426D">
        <w:rPr>
          <w:rFonts w:ascii="Lidl Font Pro" w:hAnsi="Lidl Font Pro"/>
          <w:color w:val="000000" w:themeColor="text1"/>
          <w:sz w:val="24"/>
          <w:szCs w:val="24"/>
        </w:rPr>
        <w:t xml:space="preserve">wielu </w:t>
      </w:r>
      <w:r w:rsidRPr="2373426D">
        <w:rPr>
          <w:rFonts w:ascii="Lidl Font Pro" w:hAnsi="Lidl Font Pro"/>
          <w:color w:val="000000" w:themeColor="text1"/>
          <w:sz w:val="24"/>
          <w:szCs w:val="24"/>
        </w:rPr>
        <w:t>aukcjach</w:t>
      </w:r>
      <w:r w:rsidR="00AB1219" w:rsidRPr="2373426D">
        <w:rPr>
          <w:rFonts w:ascii="Lidl Font Pro" w:hAnsi="Lidl Font Pro"/>
          <w:color w:val="000000" w:themeColor="text1"/>
          <w:sz w:val="24"/>
          <w:szCs w:val="24"/>
        </w:rPr>
        <w:t>, z których d</w:t>
      </w:r>
      <w:r w:rsidRPr="2373426D">
        <w:rPr>
          <w:rFonts w:ascii="Lidl Font Pro" w:hAnsi="Lidl Font Pro"/>
          <w:color w:val="000000" w:themeColor="text1"/>
          <w:sz w:val="24"/>
          <w:szCs w:val="24"/>
        </w:rPr>
        <w:t>ochód zostanie w całości przeznaczony na cele tegorocznego Finału</w:t>
      </w:r>
      <w:r w:rsidR="00F77B3B" w:rsidRPr="2373426D">
        <w:rPr>
          <w:rFonts w:ascii="Lidl Font Pro" w:hAnsi="Lidl Font Pro"/>
          <w:color w:val="000000" w:themeColor="text1"/>
          <w:sz w:val="24"/>
          <w:szCs w:val="24"/>
        </w:rPr>
        <w:t xml:space="preserve"> WOŚP</w:t>
      </w:r>
      <w:r w:rsidRPr="2373426D">
        <w:rPr>
          <w:rFonts w:ascii="Lidl Font Pro" w:hAnsi="Lidl Font Pro"/>
          <w:color w:val="000000" w:themeColor="text1"/>
          <w:sz w:val="24"/>
          <w:szCs w:val="24"/>
        </w:rPr>
        <w:t>. Na koncie Lidl Polska można wylicytować</w:t>
      </w:r>
      <w:r w:rsidR="00FB4077" w:rsidRPr="2373426D">
        <w:rPr>
          <w:rFonts w:ascii="Lidl Font Pro" w:hAnsi="Lidl Font Pro"/>
          <w:color w:val="000000" w:themeColor="text1"/>
          <w:sz w:val="24"/>
          <w:szCs w:val="24"/>
        </w:rPr>
        <w:t xml:space="preserve"> </w:t>
      </w:r>
      <w:r w:rsidR="00FB4077" w:rsidRPr="2373426D">
        <w:rPr>
          <w:rFonts w:ascii="Lidl Font Pro" w:hAnsi="Lidl Font Pro"/>
          <w:b/>
          <w:bCs/>
          <w:color w:val="000000" w:themeColor="text1"/>
          <w:sz w:val="24"/>
          <w:szCs w:val="24"/>
        </w:rPr>
        <w:t>koszulkę z motywem Szkoły Pełnej Talentów i autografem Roberta Lewandowskiego</w:t>
      </w:r>
      <w:r w:rsidR="00FB4077" w:rsidRPr="2373426D">
        <w:rPr>
          <w:rFonts w:ascii="Lidl Font Pro" w:hAnsi="Lidl Font Pro"/>
          <w:color w:val="000000" w:themeColor="text1"/>
          <w:sz w:val="24"/>
          <w:szCs w:val="24"/>
        </w:rPr>
        <w:t xml:space="preserve"> oraz </w:t>
      </w:r>
      <w:r w:rsidR="00FB4077" w:rsidRPr="2373426D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podwójne zaproszenie na wyjątkową kolację w restauracji </w:t>
      </w:r>
      <w:proofErr w:type="spellStart"/>
      <w:r w:rsidR="00FB4077" w:rsidRPr="2373426D">
        <w:rPr>
          <w:rFonts w:ascii="Lidl Font Pro" w:hAnsi="Lidl Font Pro"/>
          <w:b/>
          <w:bCs/>
          <w:color w:val="000000" w:themeColor="text1"/>
          <w:sz w:val="24"/>
          <w:szCs w:val="24"/>
        </w:rPr>
        <w:t>Platter</w:t>
      </w:r>
      <w:proofErr w:type="spellEnd"/>
      <w:r w:rsidR="00FB4077" w:rsidRPr="2373426D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by Karol Okrasa w Warszawie</w:t>
      </w:r>
      <w:r w:rsidR="00FB4077" w:rsidRPr="2373426D">
        <w:rPr>
          <w:rFonts w:ascii="Lidl Font Pro" w:hAnsi="Lidl Font Pro"/>
          <w:color w:val="000000" w:themeColor="text1"/>
          <w:sz w:val="24"/>
          <w:szCs w:val="24"/>
        </w:rPr>
        <w:t>.</w:t>
      </w:r>
    </w:p>
    <w:p w14:paraId="462090F0" w14:textId="20618A21" w:rsidR="6E1B3743" w:rsidRDefault="6E1B3743" w:rsidP="6E1B3743">
      <w:pPr>
        <w:jc w:val="both"/>
        <w:rPr>
          <w:rFonts w:ascii="Lidl Font Pro" w:hAnsi="Lidl Font Pro"/>
          <w:color w:val="000000" w:themeColor="text1"/>
          <w:sz w:val="24"/>
          <w:szCs w:val="24"/>
        </w:rPr>
      </w:pPr>
    </w:p>
    <w:p w14:paraId="7226DA7C" w14:textId="0891FA95" w:rsidR="00847E5F" w:rsidRDefault="00B50B35" w:rsidP="00667143">
      <w:pPr>
        <w:jc w:val="center"/>
        <w:rPr>
          <w:rFonts w:ascii="Lidl Font Pro" w:hAnsi="Lidl Font Pro"/>
          <w:b/>
          <w:bCs/>
          <w:color w:val="000000" w:themeColor="text1"/>
          <w:sz w:val="24"/>
          <w:szCs w:val="24"/>
        </w:rPr>
      </w:pPr>
      <w:r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To już ostatnia szansa na skorzystanie z</w:t>
      </w:r>
      <w:r w:rsidR="4776C4E6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 </w:t>
      </w:r>
      <w:r w:rsidR="00DF7AE1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 xml:space="preserve">wyjątkowych ofert i możliwość dołożenia swojej cegiełki do </w:t>
      </w:r>
      <w:r w:rsidR="00A840AF" w:rsidRPr="74B4B364">
        <w:rPr>
          <w:rFonts w:ascii="Lidl Font Pro" w:hAnsi="Lidl Font Pro"/>
          <w:b/>
          <w:bCs/>
          <w:color w:val="000000" w:themeColor="text1"/>
          <w:sz w:val="24"/>
          <w:szCs w:val="24"/>
        </w:rPr>
        <w:t>szczytnego celu!</w:t>
      </w:r>
    </w:p>
    <w:p w14:paraId="00BD9DE5" w14:textId="77777777" w:rsidR="00B50B35" w:rsidRPr="00847E5F" w:rsidRDefault="00B50B35" w:rsidP="00B50B35">
      <w:pPr>
        <w:jc w:val="center"/>
        <w:rPr>
          <w:rFonts w:ascii="Lidl Font Pro" w:hAnsi="Lidl Font Pro"/>
          <w:color w:val="000000" w:themeColor="text1"/>
          <w:sz w:val="24"/>
          <w:szCs w:val="24"/>
        </w:rPr>
      </w:pPr>
    </w:p>
    <w:p w14:paraId="33E2CE7F" w14:textId="2A6089EF" w:rsidR="005E0ED4" w:rsidRPr="00C11359" w:rsidRDefault="00C11359" w:rsidP="00C11359">
      <w:pPr>
        <w:rPr>
          <w:rFonts w:ascii="Lidl Font Pro" w:hAnsi="Lidl Font Pro"/>
          <w:b/>
          <w:bCs/>
          <w:color w:val="0050AA"/>
          <w:sz w:val="20"/>
          <w:szCs w:val="20"/>
        </w:rPr>
      </w:pPr>
      <w:r w:rsidRPr="00C11359">
        <w:rPr>
          <w:rFonts w:ascii="Lidl Font Pro" w:hAnsi="Lidl Font Pro"/>
          <w:b/>
          <w:bCs/>
          <w:color w:val="0050AA"/>
          <w:sz w:val="20"/>
          <w:szCs w:val="20"/>
        </w:rPr>
        <w:t>I</w:t>
      </w:r>
      <w:r w:rsidR="005E0ED4" w:rsidRPr="00C11359">
        <w:rPr>
          <w:rFonts w:ascii="Lidl Font Pro" w:hAnsi="Lidl Font Pro"/>
          <w:b/>
          <w:bCs/>
          <w:color w:val="0050AA"/>
          <w:sz w:val="20"/>
          <w:szCs w:val="20"/>
        </w:rPr>
        <w:t>nformacje o firmie:</w:t>
      </w:r>
    </w:p>
    <w:p w14:paraId="1F18A180" w14:textId="77777777" w:rsidR="005E0ED4" w:rsidRPr="00C11359" w:rsidRDefault="005E0ED4" w:rsidP="005E0ED4">
      <w:pPr>
        <w:spacing w:before="240" w:line="276" w:lineRule="auto"/>
        <w:jc w:val="both"/>
        <w:rPr>
          <w:rFonts w:ascii="Lidl Font Pro" w:hAnsi="Lidl Font Pro"/>
          <w:sz w:val="20"/>
          <w:szCs w:val="20"/>
        </w:rPr>
      </w:pPr>
      <w:r w:rsidRPr="00C11359">
        <w:rPr>
          <w:rFonts w:ascii="Lidl Font Pro" w:hAnsi="Lidl Font Pro"/>
          <w:sz w:val="20"/>
          <w:szCs w:val="20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ponad 12 000 sklepów tej marki, a w Polsce ponad 850.</w:t>
      </w:r>
    </w:p>
    <w:p w14:paraId="0EF86A4B" w14:textId="77777777" w:rsidR="005E0ED4" w:rsidRPr="00C11359" w:rsidRDefault="005E0ED4" w:rsidP="005E0ED4">
      <w:pPr>
        <w:suppressAutoHyphens/>
        <w:spacing w:before="240" w:after="0" w:line="276" w:lineRule="auto"/>
        <w:jc w:val="both"/>
        <w:rPr>
          <w:rFonts w:ascii="Lidl Font Pro" w:hAnsi="Lidl Font Pro"/>
          <w:b/>
          <w:bCs/>
          <w:color w:val="0050AA"/>
          <w:sz w:val="20"/>
          <w:szCs w:val="20"/>
        </w:rPr>
      </w:pPr>
      <w:r w:rsidRPr="00C11359">
        <w:rPr>
          <w:rFonts w:ascii="Lidl Font Pro" w:hAnsi="Lidl Font Pro"/>
          <w:b/>
          <w:bCs/>
          <w:color w:val="0050AA"/>
          <w:sz w:val="20"/>
          <w:szCs w:val="20"/>
        </w:rPr>
        <w:t>Kontakt:</w:t>
      </w:r>
    </w:p>
    <w:p w14:paraId="6B127AF6" w14:textId="77777777" w:rsidR="005E0ED4" w:rsidRPr="00C11359" w:rsidRDefault="005E0ED4" w:rsidP="005E0ED4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44546A" w:themeColor="text2"/>
          <w:sz w:val="20"/>
          <w:szCs w:val="20"/>
          <w:lang w:val="pl-PL"/>
        </w:rPr>
      </w:pPr>
      <w:r w:rsidRPr="00C11359">
        <w:rPr>
          <w:rFonts w:ascii="Lidl Font Pro" w:hAnsi="Lidl Font Pro" w:cstheme="minorHAnsi"/>
          <w:color w:val="44546A" w:themeColor="text2"/>
          <w:sz w:val="20"/>
          <w:szCs w:val="20"/>
          <w:lang w:val="pl-PL"/>
        </w:rPr>
        <w:t xml:space="preserve">Strona www: </w:t>
      </w:r>
      <w:hyperlink r:id="rId10" w:history="1">
        <w:r w:rsidRPr="00C11359">
          <w:rPr>
            <w:rStyle w:val="Hipercze"/>
            <w:rFonts w:ascii="Lidl Font Pro" w:hAnsi="Lidl Font Pro" w:cstheme="minorHAnsi"/>
            <w:sz w:val="20"/>
            <w:szCs w:val="20"/>
            <w:lang w:val="pl-PL"/>
          </w:rPr>
          <w:t>https://www.lidl.pl</w:t>
        </w:r>
      </w:hyperlink>
    </w:p>
    <w:p w14:paraId="3F0426A7" w14:textId="77777777" w:rsidR="005E0ED4" w:rsidRPr="00C11359" w:rsidRDefault="005E0ED4" w:rsidP="005E0ED4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44546A" w:themeColor="text2"/>
          <w:sz w:val="20"/>
          <w:szCs w:val="20"/>
        </w:rPr>
      </w:pPr>
      <w:r w:rsidRPr="00C11359">
        <w:rPr>
          <w:rFonts w:ascii="Lidl Font Pro" w:hAnsi="Lidl Font Pro" w:cstheme="minorHAnsi"/>
          <w:color w:val="44546A" w:themeColor="text2"/>
          <w:sz w:val="20"/>
          <w:szCs w:val="20"/>
        </w:rPr>
        <w:t xml:space="preserve">Facebook: </w:t>
      </w:r>
      <w:hyperlink r:id="rId11" w:history="1">
        <w:r w:rsidRPr="00C11359">
          <w:rPr>
            <w:rStyle w:val="Hipercze"/>
            <w:rFonts w:ascii="Lidl Font Pro" w:hAnsi="Lidl Font Pro" w:cstheme="minorHAnsi"/>
            <w:sz w:val="20"/>
            <w:szCs w:val="20"/>
          </w:rPr>
          <w:t>https://www.facebook.com/lidlpolska</w:t>
        </w:r>
      </w:hyperlink>
    </w:p>
    <w:p w14:paraId="1D4BB51A" w14:textId="1567118E" w:rsidR="005E0ED4" w:rsidRPr="00C11359" w:rsidRDefault="005E0ED4" w:rsidP="005E0ED4">
      <w:pPr>
        <w:pStyle w:val="EinfAbs"/>
        <w:spacing w:line="276" w:lineRule="auto"/>
        <w:jc w:val="both"/>
        <w:rPr>
          <w:rStyle w:val="Hipercze"/>
          <w:sz w:val="20"/>
          <w:szCs w:val="20"/>
          <w:lang w:val="de-DE"/>
        </w:rPr>
      </w:pPr>
      <w:r w:rsidRPr="00C11359">
        <w:rPr>
          <w:rFonts w:ascii="Lidl Font Pro" w:hAnsi="Lidl Font Pro" w:cstheme="minorHAnsi"/>
          <w:bCs/>
          <w:color w:val="44546A" w:themeColor="text2"/>
          <w:sz w:val="20"/>
          <w:szCs w:val="20"/>
          <w:lang w:val="de-DE"/>
        </w:rPr>
        <w:t xml:space="preserve">Instagram: </w:t>
      </w:r>
      <w:hyperlink r:id="rId12" w:history="1">
        <w:r w:rsidR="00F91CB5" w:rsidRPr="004B56CC">
          <w:rPr>
            <w:rStyle w:val="Hipercze"/>
            <w:rFonts w:ascii="Lidl Font Pro" w:hAnsi="Lidl Font Pro" w:cstheme="minorHAnsi"/>
            <w:bCs/>
            <w:sz w:val="20"/>
            <w:szCs w:val="20"/>
            <w:lang w:val="de-DE"/>
          </w:rPr>
          <w:t>https://www.instagram.com/lidlpolska/</w:t>
        </w:r>
      </w:hyperlink>
      <w:r w:rsidR="00F91CB5">
        <w:rPr>
          <w:rFonts w:ascii="Lidl Font Pro" w:hAnsi="Lidl Font Pro" w:cstheme="minorHAnsi"/>
          <w:bCs/>
          <w:color w:val="44546A" w:themeColor="text2"/>
          <w:sz w:val="20"/>
          <w:szCs w:val="20"/>
          <w:lang w:val="de-DE"/>
        </w:rPr>
        <w:t xml:space="preserve"> </w:t>
      </w:r>
    </w:p>
    <w:p w14:paraId="7C6F7784" w14:textId="77777777" w:rsidR="005E0ED4" w:rsidRPr="00C11359" w:rsidRDefault="005E0ED4" w:rsidP="005E0ED4">
      <w:pPr>
        <w:pStyle w:val="EinfAbs"/>
        <w:spacing w:line="276" w:lineRule="auto"/>
        <w:jc w:val="both"/>
        <w:rPr>
          <w:rStyle w:val="Hipercze"/>
          <w:rFonts w:ascii="Lidl Font Pro" w:hAnsi="Lidl Font Pro" w:cstheme="minorHAnsi"/>
          <w:sz w:val="20"/>
          <w:szCs w:val="20"/>
        </w:rPr>
      </w:pPr>
      <w:r w:rsidRPr="00C11359">
        <w:rPr>
          <w:rFonts w:ascii="Lidl Font Pro" w:hAnsi="Lidl Font Pro"/>
          <w:color w:val="44546A" w:themeColor="text2"/>
          <w:sz w:val="20"/>
          <w:szCs w:val="20"/>
        </w:rPr>
        <w:t>YouTube:</w:t>
      </w:r>
      <w:r w:rsidRPr="00C11359">
        <w:rPr>
          <w:rStyle w:val="Hipercze"/>
          <w:rFonts w:ascii="Lidl Font Pro" w:hAnsi="Lidl Font Pro" w:cstheme="minorHAnsi"/>
          <w:sz w:val="20"/>
          <w:szCs w:val="20"/>
        </w:rPr>
        <w:t xml:space="preserve"> </w:t>
      </w:r>
      <w:hyperlink r:id="rId13" w:history="1">
        <w:r w:rsidRPr="00C11359">
          <w:rPr>
            <w:rStyle w:val="Hipercze"/>
            <w:rFonts w:ascii="Lidl Font Pro" w:hAnsi="Lidl Font Pro" w:cstheme="minorHAnsi"/>
            <w:sz w:val="20"/>
            <w:szCs w:val="20"/>
          </w:rPr>
          <w:t>https://www.youtube.com/user/LidlPolskaPL</w:t>
        </w:r>
      </w:hyperlink>
    </w:p>
    <w:p w14:paraId="5B48F152" w14:textId="77777777" w:rsidR="005E0ED4" w:rsidRPr="00951F18" w:rsidRDefault="005E0ED4" w:rsidP="005E0ED4">
      <w:pPr>
        <w:pStyle w:val="EinfAbs"/>
        <w:spacing w:line="276" w:lineRule="auto"/>
        <w:jc w:val="both"/>
        <w:rPr>
          <w:bCs/>
          <w:sz w:val="20"/>
          <w:szCs w:val="20"/>
          <w:lang w:val="de-DE"/>
        </w:rPr>
      </w:pPr>
      <w:r w:rsidRPr="00951F18">
        <w:rPr>
          <w:rFonts w:ascii="Lidl Font Pro" w:hAnsi="Lidl Font Pro" w:cstheme="minorHAnsi"/>
          <w:color w:val="44546A" w:themeColor="text2"/>
          <w:sz w:val="20"/>
          <w:szCs w:val="20"/>
          <w:lang w:val="nl-NL"/>
        </w:rPr>
        <w:t>LinkedIn</w:t>
      </w:r>
      <w:r w:rsidRPr="00951F18">
        <w:rPr>
          <w:rFonts w:ascii="Lidl Font Pro" w:hAnsi="Lidl Font Pro"/>
          <w:color w:val="44546A" w:themeColor="text2"/>
          <w:sz w:val="20"/>
          <w:szCs w:val="20"/>
          <w:lang w:val="nl-NL"/>
        </w:rPr>
        <w:t>:</w:t>
      </w:r>
      <w:r w:rsidRPr="00951F18">
        <w:rPr>
          <w:rStyle w:val="Hipercze"/>
          <w:rFonts w:ascii="Lidl Font Pro" w:hAnsi="Lidl Font Pro" w:cstheme="minorHAnsi"/>
          <w:bCs/>
          <w:sz w:val="20"/>
          <w:szCs w:val="20"/>
          <w:lang w:val="de-DE"/>
        </w:rPr>
        <w:t xml:space="preserve"> https://www.linkedin.com/company/lidl-polska  </w:t>
      </w:r>
    </w:p>
    <w:p w14:paraId="79D1CB98" w14:textId="77777777" w:rsidR="00BD5567" w:rsidRPr="00355E2E" w:rsidRDefault="00BD5567">
      <w:pPr>
        <w:rPr>
          <w:sz w:val="24"/>
          <w:szCs w:val="24"/>
          <w:lang w:val="nl-NL"/>
        </w:rPr>
      </w:pPr>
    </w:p>
    <w:sectPr w:rsidR="00BD5567" w:rsidRPr="00355E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8EAF" w14:textId="77777777" w:rsidR="000142A0" w:rsidRDefault="000142A0" w:rsidP="00D20C10">
      <w:pPr>
        <w:spacing w:after="0" w:line="240" w:lineRule="auto"/>
      </w:pPr>
      <w:r>
        <w:separator/>
      </w:r>
    </w:p>
  </w:endnote>
  <w:endnote w:type="continuationSeparator" w:id="0">
    <w:p w14:paraId="20BEEE98" w14:textId="77777777" w:rsidR="000142A0" w:rsidRDefault="000142A0" w:rsidP="00D20C10">
      <w:pPr>
        <w:spacing w:after="0" w:line="240" w:lineRule="auto"/>
      </w:pPr>
      <w:r>
        <w:continuationSeparator/>
      </w:r>
    </w:p>
  </w:endnote>
  <w:endnote w:type="continuationNotice" w:id="1">
    <w:p w14:paraId="7ACE026D" w14:textId="77777777" w:rsidR="000142A0" w:rsidRDefault="00014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dl Font Pro">
    <w:altName w:val="Calibri"/>
    <w:panose1 w:val="02000000000000000000"/>
    <w:charset w:val="EE"/>
    <w:family w:val="auto"/>
    <w:pitch w:val="variable"/>
    <w:sig w:usb0="A00002FF" w:usb1="500020C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926E" w14:textId="77777777" w:rsidR="002E72C3" w:rsidRPr="006F62E9" w:rsidRDefault="002E72C3" w:rsidP="002E72C3">
    <w:pPr>
      <w:tabs>
        <w:tab w:val="left" w:pos="3944"/>
      </w:tabs>
      <w:spacing w:after="120"/>
      <w:rPr>
        <w:rFonts w:ascii="Lidl Font Pro" w:hAnsi="Lidl Font Pro"/>
        <w:b/>
      </w:rPr>
    </w:pPr>
    <w:r w:rsidRPr="006F62E9">
      <w:rPr>
        <w:rFonts w:ascii="Lidl Font Pro" w:hAnsi="Lidl Font Pro"/>
        <w:b/>
        <w:lang w:val="pl"/>
      </w:rPr>
      <w:t>Lidl Polska · Biuro Prasowe</w:t>
    </w:r>
    <w:r>
      <w:rPr>
        <w:rFonts w:ascii="Lidl Font Pro" w:hAnsi="Lidl Font Pro"/>
        <w:b/>
        <w:lang w:val="pl"/>
      </w:rPr>
      <w:tab/>
    </w:r>
  </w:p>
  <w:p w14:paraId="20F85077" w14:textId="7C708288" w:rsidR="00D20C10" w:rsidRPr="002E72C3" w:rsidRDefault="002E72C3" w:rsidP="002E72C3">
    <w:pPr>
      <w:pStyle w:val="FuzeileText"/>
      <w:rPr>
        <w:rFonts w:ascii="Lidl Font Pro" w:hAnsi="Lidl Font Pro"/>
        <w:sz w:val="22"/>
        <w:szCs w:val="22"/>
        <w:lang w:val="pl-PL"/>
      </w:rPr>
    </w:pPr>
    <w:r w:rsidRPr="006F62E9">
      <w:rPr>
        <w:rFonts w:ascii="Lidl Font Pro" w:hAnsi="Lidl Font Pro"/>
        <w:sz w:val="22"/>
        <w:szCs w:val="22"/>
        <w:lang w:val="pl"/>
      </w:rPr>
      <w:t xml:space="preserve">Biuro prasowe · Telefon (22) 508 21 00 · Adres e-mail </w:t>
    </w:r>
    <w:hyperlink r:id="rId1" w:history="1">
      <w:r w:rsidRPr="006F62E9">
        <w:rPr>
          <w:rFonts w:ascii="Lidl Font Pro" w:hAnsi="Lidl Font Pro"/>
          <w:color w:val="0563C1"/>
          <w:sz w:val="22"/>
          <w:szCs w:val="22"/>
          <w:u w:val="single"/>
          <w:lang w:val="pl"/>
        </w:rPr>
        <w:t>biuro.prasowe@lidl.pl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9E51" w14:textId="77777777" w:rsidR="000142A0" w:rsidRDefault="000142A0" w:rsidP="00D20C10">
      <w:pPr>
        <w:spacing w:after="0" w:line="240" w:lineRule="auto"/>
      </w:pPr>
      <w:r>
        <w:separator/>
      </w:r>
    </w:p>
  </w:footnote>
  <w:footnote w:type="continuationSeparator" w:id="0">
    <w:p w14:paraId="06138115" w14:textId="77777777" w:rsidR="000142A0" w:rsidRDefault="000142A0" w:rsidP="00D20C10">
      <w:pPr>
        <w:spacing w:after="0" w:line="240" w:lineRule="auto"/>
      </w:pPr>
      <w:r>
        <w:continuationSeparator/>
      </w:r>
    </w:p>
  </w:footnote>
  <w:footnote w:type="continuationNotice" w:id="1">
    <w:p w14:paraId="34651DAE" w14:textId="77777777" w:rsidR="000142A0" w:rsidRDefault="00014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CA1" w14:textId="77777777" w:rsidR="00D20C10" w:rsidRDefault="00D20C10" w:rsidP="00D20C10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602E1076" wp14:editId="623A61D8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557899576" name="Picture 557899576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899A5" wp14:editId="4EBB4AA6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>
          <w:pict>
            <v:line id="Gerade Verbindung 4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7pt,52.7pt" to="452.85pt,52.7pt" w14:anchorId="3CE2D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">
              <v:stroke joinstyle="miter"/>
            </v:line>
          </w:pict>
        </mc:Fallback>
      </mc:AlternateContent>
    </w:r>
    <w:r>
      <w:tab/>
    </w:r>
  </w:p>
  <w:p w14:paraId="011A9FEC" w14:textId="77777777" w:rsidR="00D20C10" w:rsidRDefault="00D20C10" w:rsidP="00D20C10">
    <w:pPr>
      <w:pStyle w:val="Nagwek"/>
      <w:tabs>
        <w:tab w:val="clear" w:pos="4536"/>
      </w:tabs>
    </w:pPr>
  </w:p>
  <w:p w14:paraId="7575D5A1" w14:textId="77777777" w:rsidR="00D20C10" w:rsidRDefault="00D20C10" w:rsidP="00D20C10">
    <w:pPr>
      <w:pStyle w:val="Nagwek"/>
      <w:tabs>
        <w:tab w:val="clear" w:pos="4536"/>
      </w:tabs>
    </w:pPr>
  </w:p>
  <w:p w14:paraId="44918AD5" w14:textId="77777777" w:rsidR="00D20C10" w:rsidRDefault="00D20C10" w:rsidP="00D20C10"/>
  <w:p w14:paraId="693B4D3E" w14:textId="77777777" w:rsidR="00D20C10" w:rsidRDefault="00D20C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C"/>
    <w:rsid w:val="000140BA"/>
    <w:rsid w:val="000142A0"/>
    <w:rsid w:val="00021FD3"/>
    <w:rsid w:val="00025FBB"/>
    <w:rsid w:val="000309CB"/>
    <w:rsid w:val="00074086"/>
    <w:rsid w:val="000B40A1"/>
    <w:rsid w:val="000F43E7"/>
    <w:rsid w:val="00137E85"/>
    <w:rsid w:val="001677B9"/>
    <w:rsid w:val="001A20F3"/>
    <w:rsid w:val="001B72A7"/>
    <w:rsid w:val="00215821"/>
    <w:rsid w:val="00227AD0"/>
    <w:rsid w:val="00244867"/>
    <w:rsid w:val="00256A28"/>
    <w:rsid w:val="0027038C"/>
    <w:rsid w:val="002D679A"/>
    <w:rsid w:val="002E72C3"/>
    <w:rsid w:val="002F7A7B"/>
    <w:rsid w:val="00336275"/>
    <w:rsid w:val="00355E2E"/>
    <w:rsid w:val="00356C77"/>
    <w:rsid w:val="003611AF"/>
    <w:rsid w:val="00374345"/>
    <w:rsid w:val="003877DB"/>
    <w:rsid w:val="003A6F7B"/>
    <w:rsid w:val="00415232"/>
    <w:rsid w:val="00431D5B"/>
    <w:rsid w:val="00450D6E"/>
    <w:rsid w:val="0046103D"/>
    <w:rsid w:val="004658FD"/>
    <w:rsid w:val="004B21D1"/>
    <w:rsid w:val="004B7326"/>
    <w:rsid w:val="004E2A9D"/>
    <w:rsid w:val="005260C5"/>
    <w:rsid w:val="00555B2D"/>
    <w:rsid w:val="00571540"/>
    <w:rsid w:val="00591BDF"/>
    <w:rsid w:val="005A417B"/>
    <w:rsid w:val="005B05F1"/>
    <w:rsid w:val="005B1C45"/>
    <w:rsid w:val="005B611B"/>
    <w:rsid w:val="005C0748"/>
    <w:rsid w:val="005E0ED4"/>
    <w:rsid w:val="00667143"/>
    <w:rsid w:val="00691E66"/>
    <w:rsid w:val="0069390D"/>
    <w:rsid w:val="006A09DB"/>
    <w:rsid w:val="006C4DFA"/>
    <w:rsid w:val="006F00A6"/>
    <w:rsid w:val="00710703"/>
    <w:rsid w:val="00740005"/>
    <w:rsid w:val="00793184"/>
    <w:rsid w:val="007C422C"/>
    <w:rsid w:val="007D3E57"/>
    <w:rsid w:val="007F6CFB"/>
    <w:rsid w:val="007F7509"/>
    <w:rsid w:val="00806D01"/>
    <w:rsid w:val="00847E5F"/>
    <w:rsid w:val="0087545F"/>
    <w:rsid w:val="00881AAA"/>
    <w:rsid w:val="00884BF9"/>
    <w:rsid w:val="008E01CC"/>
    <w:rsid w:val="008F16BB"/>
    <w:rsid w:val="008F5D59"/>
    <w:rsid w:val="0091387C"/>
    <w:rsid w:val="00915FA6"/>
    <w:rsid w:val="009252B0"/>
    <w:rsid w:val="00936678"/>
    <w:rsid w:val="009371D4"/>
    <w:rsid w:val="00951F18"/>
    <w:rsid w:val="00952678"/>
    <w:rsid w:val="009E62D5"/>
    <w:rsid w:val="009E7194"/>
    <w:rsid w:val="00A22109"/>
    <w:rsid w:val="00A57473"/>
    <w:rsid w:val="00A61498"/>
    <w:rsid w:val="00A840AF"/>
    <w:rsid w:val="00AB1219"/>
    <w:rsid w:val="00AE14E0"/>
    <w:rsid w:val="00B05ED7"/>
    <w:rsid w:val="00B21E48"/>
    <w:rsid w:val="00B50B35"/>
    <w:rsid w:val="00B83C42"/>
    <w:rsid w:val="00B90302"/>
    <w:rsid w:val="00B94EE7"/>
    <w:rsid w:val="00B95910"/>
    <w:rsid w:val="00BC2967"/>
    <w:rsid w:val="00BD1794"/>
    <w:rsid w:val="00BD5567"/>
    <w:rsid w:val="00BD61D9"/>
    <w:rsid w:val="00BE5857"/>
    <w:rsid w:val="00C11359"/>
    <w:rsid w:val="00C14CCB"/>
    <w:rsid w:val="00C247BB"/>
    <w:rsid w:val="00C82C4E"/>
    <w:rsid w:val="00C94930"/>
    <w:rsid w:val="00C95C84"/>
    <w:rsid w:val="00CC5BF2"/>
    <w:rsid w:val="00CE6E7F"/>
    <w:rsid w:val="00CF39E2"/>
    <w:rsid w:val="00D20C10"/>
    <w:rsid w:val="00D40EC5"/>
    <w:rsid w:val="00D44191"/>
    <w:rsid w:val="00D67BBD"/>
    <w:rsid w:val="00D974D9"/>
    <w:rsid w:val="00DC4795"/>
    <w:rsid w:val="00DD4E5F"/>
    <w:rsid w:val="00DF3816"/>
    <w:rsid w:val="00DF7AE1"/>
    <w:rsid w:val="00E06FBB"/>
    <w:rsid w:val="00E771D8"/>
    <w:rsid w:val="00E82103"/>
    <w:rsid w:val="00EC6E89"/>
    <w:rsid w:val="00EEDAB7"/>
    <w:rsid w:val="00EF1955"/>
    <w:rsid w:val="00F03625"/>
    <w:rsid w:val="00F11E21"/>
    <w:rsid w:val="00F57E54"/>
    <w:rsid w:val="00F77B3B"/>
    <w:rsid w:val="00F91CB5"/>
    <w:rsid w:val="00F91CF1"/>
    <w:rsid w:val="00FB4077"/>
    <w:rsid w:val="00FB4B9A"/>
    <w:rsid w:val="00FB4DE7"/>
    <w:rsid w:val="00FB7B1E"/>
    <w:rsid w:val="00FC299E"/>
    <w:rsid w:val="00FD0D84"/>
    <w:rsid w:val="00FF2AB5"/>
    <w:rsid w:val="00FF3EC9"/>
    <w:rsid w:val="0169DE90"/>
    <w:rsid w:val="021B1F5E"/>
    <w:rsid w:val="0220B725"/>
    <w:rsid w:val="03BC8786"/>
    <w:rsid w:val="08256B11"/>
    <w:rsid w:val="0A3D77C7"/>
    <w:rsid w:val="0AF276A8"/>
    <w:rsid w:val="0CCD3346"/>
    <w:rsid w:val="0DBCEE14"/>
    <w:rsid w:val="14B90F84"/>
    <w:rsid w:val="15E7217D"/>
    <w:rsid w:val="17BF5DD6"/>
    <w:rsid w:val="1BCFD51C"/>
    <w:rsid w:val="1C5E4412"/>
    <w:rsid w:val="1D241A72"/>
    <w:rsid w:val="2001A88A"/>
    <w:rsid w:val="209FF381"/>
    <w:rsid w:val="20ED78E6"/>
    <w:rsid w:val="2230D7E0"/>
    <w:rsid w:val="2373426D"/>
    <w:rsid w:val="2448CBC7"/>
    <w:rsid w:val="285F1E0B"/>
    <w:rsid w:val="29FAEE6C"/>
    <w:rsid w:val="2B5980EB"/>
    <w:rsid w:val="2B96BECD"/>
    <w:rsid w:val="2F6FBEE6"/>
    <w:rsid w:val="31145F1E"/>
    <w:rsid w:val="34953377"/>
    <w:rsid w:val="3561F673"/>
    <w:rsid w:val="371480F7"/>
    <w:rsid w:val="385C1978"/>
    <w:rsid w:val="3B640DDD"/>
    <w:rsid w:val="3E248A2E"/>
    <w:rsid w:val="3F687C6E"/>
    <w:rsid w:val="40854AF1"/>
    <w:rsid w:val="4433AC27"/>
    <w:rsid w:val="449DBA29"/>
    <w:rsid w:val="469AD4B1"/>
    <w:rsid w:val="46D5C929"/>
    <w:rsid w:val="4776C4E6"/>
    <w:rsid w:val="48D470EE"/>
    <w:rsid w:val="4CB46B74"/>
    <w:rsid w:val="4D296A01"/>
    <w:rsid w:val="4DDA17D7"/>
    <w:rsid w:val="4FEC3078"/>
    <w:rsid w:val="4FEF48CA"/>
    <w:rsid w:val="517B8D4B"/>
    <w:rsid w:val="529C4E23"/>
    <w:rsid w:val="5395F91F"/>
    <w:rsid w:val="560F83DA"/>
    <w:rsid w:val="5693B5FC"/>
    <w:rsid w:val="569F15B9"/>
    <w:rsid w:val="59628DDD"/>
    <w:rsid w:val="5C2281D0"/>
    <w:rsid w:val="5D207ECA"/>
    <w:rsid w:val="5DA1D23E"/>
    <w:rsid w:val="63A2A5BD"/>
    <w:rsid w:val="67D8AA3A"/>
    <w:rsid w:val="69F7A720"/>
    <w:rsid w:val="6E1B3743"/>
    <w:rsid w:val="6FC7F73E"/>
    <w:rsid w:val="703A5B1B"/>
    <w:rsid w:val="74438686"/>
    <w:rsid w:val="74B4B364"/>
    <w:rsid w:val="76BD1141"/>
    <w:rsid w:val="76DDEA48"/>
    <w:rsid w:val="7758BEF7"/>
    <w:rsid w:val="787C8B25"/>
    <w:rsid w:val="7D183F25"/>
    <w:rsid w:val="7E9DE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D165"/>
  <w15:chartTrackingRefBased/>
  <w15:docId w15:val="{C1572171-5B95-4334-A783-F38663E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C10"/>
  </w:style>
  <w:style w:type="paragraph" w:styleId="Stopka">
    <w:name w:val="footer"/>
    <w:basedOn w:val="Normalny"/>
    <w:link w:val="StopkaZnak"/>
    <w:uiPriority w:val="99"/>
    <w:unhideWhenUsed/>
    <w:rsid w:val="00D2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C10"/>
  </w:style>
  <w:style w:type="paragraph" w:customStyle="1" w:styleId="FuzeileText">
    <w:name w:val="Fußzeile (Text)"/>
    <w:basedOn w:val="Normalny"/>
    <w:uiPriority w:val="8"/>
    <w:qFormat/>
    <w:rsid w:val="002E72C3"/>
    <w:pPr>
      <w:spacing w:after="40" w:line="276" w:lineRule="auto"/>
    </w:pPr>
    <w:rPr>
      <w:rFonts w:ascii="Calibri" w:hAnsi="Calibri" w:cs="Times New Roman"/>
      <w:kern w:val="0"/>
      <w:sz w:val="14"/>
      <w:szCs w:val="14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5E0ED4"/>
    <w:rPr>
      <w:color w:val="0563C1" w:themeColor="hyperlink"/>
      <w:u w:val="single"/>
    </w:rPr>
  </w:style>
  <w:style w:type="paragraph" w:customStyle="1" w:styleId="EinfAbs">
    <w:name w:val="[Einf. Abs.]"/>
    <w:basedOn w:val="Normalny"/>
    <w:rsid w:val="005E0ED4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omylnaczcionkaakapitu"/>
    <w:rsid w:val="003A6F7B"/>
  </w:style>
  <w:style w:type="character" w:styleId="Odwoaniedokomentarza">
    <w:name w:val="annotation reference"/>
    <w:basedOn w:val="Domylnaczcionkaakapitu"/>
    <w:uiPriority w:val="99"/>
    <w:semiHidden/>
    <w:unhideWhenUsed/>
    <w:rsid w:val="00F11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55E2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2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33634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22691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9593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66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8685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14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18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94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98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734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171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LidlPolska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lidlpolsk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idlpolsk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idl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2" ma:contentTypeDescription="Utwórz nowy dokument." ma:contentTypeScope="" ma:versionID="94b1a9516a0fd118a578480e9da6c4f0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63e096b733c8e9279b152048e1f29fd0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7ED81-961F-4A48-924B-E67642C3A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F5D85-1BB3-4900-968B-3D7D44FE3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customXml/itemProps3.xml><?xml version="1.0" encoding="utf-8"?>
<ds:datastoreItem xmlns:ds="http://schemas.openxmlformats.org/officeDocument/2006/customXml" ds:itemID="{6B33D2D9-7B50-4437-BC58-4D204FE43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2F693-9C2D-47A6-8613-3EC9844A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Namiel</dc:creator>
  <cp:keywords/>
  <dc:description/>
  <cp:lastModifiedBy>Julia Namiel</cp:lastModifiedBy>
  <cp:revision>11</cp:revision>
  <dcterms:created xsi:type="dcterms:W3CDTF">2024-01-18T12:40:00Z</dcterms:created>
  <dcterms:modified xsi:type="dcterms:W3CDTF">2024-01-22T09:12:00Z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